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256F5" w14:textId="67B36AA1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</w:t>
      </w:r>
      <w:r w:rsidR="00C553C6" w:rsidRPr="00C553C6">
        <w:rPr>
          <w:b/>
          <w:i/>
          <w:noProof/>
          <w:sz w:val="28"/>
        </w:rPr>
        <w:t>246725</w:t>
      </w:r>
      <w:bookmarkEnd w:id="0"/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133AA43C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>Presentation of Report to TSG:</w:t>
      </w:r>
      <w:r w:rsidRPr="00032E72">
        <w:rPr>
          <w:rFonts w:ascii="Arial" w:hAnsi="Arial" w:cs="Arial"/>
          <w:b/>
          <w:color w:val="000000" w:themeColor="text1"/>
        </w:rPr>
        <w:br/>
        <w:t xml:space="preserve">TR 28.866, Version </w:t>
      </w:r>
      <w:r>
        <w:rPr>
          <w:rFonts w:ascii="Arial" w:hAnsi="Arial" w:cs="Arial"/>
          <w:b/>
          <w:color w:val="000000" w:themeColor="text1"/>
        </w:rPr>
        <w:t>1.</w:t>
      </w:r>
      <w:r w:rsidR="004C3163">
        <w:rPr>
          <w:rFonts w:ascii="Arial" w:hAnsi="Arial" w:cs="Arial"/>
          <w:b/>
          <w:color w:val="000000" w:themeColor="text1"/>
        </w:rPr>
        <w:t>2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0CEC92" w14:textId="77777777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</w:t>
      </w:r>
      <w:r>
        <w:rPr>
          <w:color w:val="000000" w:themeColor="text1"/>
          <w:sz w:val="24"/>
        </w:rPr>
        <w:t xml:space="preserve"> in the following areas:</w:t>
      </w:r>
    </w:p>
    <w:p w14:paraId="28DC7981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Edge computing performance analytics</w:t>
      </w:r>
    </w:p>
    <w:p w14:paraId="2D2E02E3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Data correlation analytics</w:t>
      </w:r>
    </w:p>
    <w:p w14:paraId="59317AB5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ATSSS performance analytics</w:t>
      </w:r>
    </w:p>
    <w:p w14:paraId="5A3D4D1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RAN UE throughput analytics</w:t>
      </w:r>
    </w:p>
    <w:p w14:paraId="7CC3554D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 xml:space="preserve">Fault management related analytics and alarm prediction </w:t>
      </w:r>
    </w:p>
    <w:p w14:paraId="6CAC650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Software Upgrade Validation</w:t>
      </w:r>
    </w:p>
    <w:p w14:paraId="2CACB9B3" w14:textId="25F7FF32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Control plane congestion analytics</w:t>
      </w:r>
    </w:p>
    <w:p w14:paraId="3605EB6B" w14:textId="77777777" w:rsidR="00845E4B" w:rsidRPr="00032E72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</w:p>
    <w:p w14:paraId="7B35149C" w14:textId="54D7FAFA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1"/>
      <w:r>
        <w:rPr>
          <w:b/>
          <w:sz w:val="24"/>
        </w:rPr>
        <w:t>5:</w:t>
      </w:r>
    </w:p>
    <w:p w14:paraId="631725F4" w14:textId="57A4B8C8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solution for analytics related to energy saving.</w:t>
      </w:r>
    </w:p>
    <w:p w14:paraId="6551BE59" w14:textId="12A1E087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missing conclusions and recommendations.</w:t>
      </w:r>
    </w:p>
    <w:p w14:paraId="0E387F20" w14:textId="77777777" w:rsidR="00845E4B" w:rsidRDefault="00845E4B">
      <w:pPr>
        <w:tabs>
          <w:tab w:val="left" w:pos="3119"/>
        </w:tabs>
        <w:rPr>
          <w:color w:val="0000FF"/>
          <w:sz w:val="24"/>
        </w:rPr>
      </w:pP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14857"/>
    <w:rsid w:val="0045428D"/>
    <w:rsid w:val="0047776C"/>
    <w:rsid w:val="004806E1"/>
    <w:rsid w:val="004C3163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3FC5"/>
    <w:rsid w:val="00725F69"/>
    <w:rsid w:val="007D6195"/>
    <w:rsid w:val="007E3ED7"/>
    <w:rsid w:val="00822DC9"/>
    <w:rsid w:val="00845E4B"/>
    <w:rsid w:val="008715D6"/>
    <w:rsid w:val="00885781"/>
    <w:rsid w:val="0088682F"/>
    <w:rsid w:val="0089418B"/>
    <w:rsid w:val="00894671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553C6"/>
    <w:rsid w:val="00C70A20"/>
    <w:rsid w:val="00C73D3B"/>
    <w:rsid w:val="00CA7EE5"/>
    <w:rsid w:val="00CB243C"/>
    <w:rsid w:val="00CC358C"/>
    <w:rsid w:val="00CD7A3B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2</cp:revision>
  <dcterms:created xsi:type="dcterms:W3CDTF">2024-11-08T09:52:00Z</dcterms:created>
  <dcterms:modified xsi:type="dcterms:W3CDTF">2024-11-08T09:52:00Z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